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P="003F3067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3A74D8">
        <w:rPr>
          <w:rFonts w:ascii="Times New Roman" w:hAnsi="Times New Roman"/>
          <w:bCs/>
          <w:sz w:val="28"/>
          <w:szCs w:val="28"/>
        </w:rPr>
        <w:t>50</w:t>
      </w:r>
      <w:r w:rsidR="00D4632F">
        <w:rPr>
          <w:rFonts w:ascii="Times New Roman" w:hAnsi="Times New Roman"/>
          <w:bCs/>
          <w:sz w:val="28"/>
          <w:szCs w:val="28"/>
        </w:rPr>
        <w:t>8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 w:rsidR="003F3067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BA255D" w:rsidP="00BA255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BA255D">
        <w:rPr>
          <w:b w:val="0"/>
          <w:sz w:val="28"/>
          <w:szCs w:val="28"/>
        </w:rPr>
        <w:t>№86 MS0074-01-202</w:t>
      </w:r>
      <w:r>
        <w:rPr>
          <w:b w:val="0"/>
          <w:sz w:val="28"/>
          <w:szCs w:val="28"/>
        </w:rPr>
        <w:t>4</w:t>
      </w:r>
      <w:r w:rsidR="00BA255D">
        <w:rPr>
          <w:b w:val="0"/>
          <w:sz w:val="28"/>
          <w:szCs w:val="28"/>
        </w:rPr>
        <w:t>-00</w:t>
      </w:r>
      <w:r w:rsidR="00D4632F">
        <w:rPr>
          <w:b w:val="0"/>
          <w:sz w:val="28"/>
          <w:szCs w:val="28"/>
        </w:rPr>
        <w:t>2646</w:t>
      </w:r>
      <w:r w:rsidR="00BA255D">
        <w:rPr>
          <w:b w:val="0"/>
          <w:sz w:val="28"/>
          <w:szCs w:val="28"/>
        </w:rPr>
        <w:t>-</w:t>
      </w:r>
      <w:r w:rsidR="00D4632F">
        <w:rPr>
          <w:b w:val="0"/>
          <w:sz w:val="28"/>
          <w:szCs w:val="28"/>
        </w:rPr>
        <w:t>6</w:t>
      </w:r>
      <w:r w:rsidR="00797742">
        <w:rPr>
          <w:b w:val="0"/>
          <w:sz w:val="28"/>
          <w:szCs w:val="28"/>
        </w:rPr>
        <w:t>5</w:t>
      </w:r>
      <w:r w:rsidR="003619D9">
        <w:rPr>
          <w:bCs/>
          <w:sz w:val="28"/>
          <w:szCs w:val="28"/>
        </w:rPr>
        <w:tab/>
      </w:r>
      <w:r w:rsidR="003E50CA">
        <w:rPr>
          <w:bCs/>
          <w:sz w:val="28"/>
          <w:szCs w:val="28"/>
        </w:rPr>
        <w:t xml:space="preserve"> 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3A74D8">
        <w:rPr>
          <w:rFonts w:ascii="Times New Roman" w:hAnsi="Times New Roman"/>
          <w:bCs/>
          <w:sz w:val="28"/>
          <w:szCs w:val="28"/>
        </w:rPr>
        <w:t>50</w:t>
      </w:r>
      <w:r w:rsidR="00D4632F">
        <w:rPr>
          <w:rFonts w:ascii="Times New Roman" w:hAnsi="Times New Roman"/>
          <w:bCs/>
          <w:sz w:val="28"/>
          <w:szCs w:val="28"/>
        </w:rPr>
        <w:t>8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3A74D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июня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 xml:space="preserve">4 </w:t>
      </w:r>
      <w:r w:rsidRPr="001708DB" w:rsidR="006D0398">
        <w:rPr>
          <w:rFonts w:ascii="Times New Roman" w:hAnsi="Times New Roman"/>
          <w:sz w:val="28"/>
          <w:szCs w:val="28"/>
        </w:rPr>
        <w:t>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BA255D">
        <w:rPr>
          <w:rFonts w:ascii="Times New Roman" w:hAnsi="Times New Roman"/>
          <w:sz w:val="28"/>
          <w:szCs w:val="28"/>
        </w:rPr>
        <w:t>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0C21" w:rsidP="00797742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</w:t>
      </w:r>
      <w:r w:rsidR="00E11571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E11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E1157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E1157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E1157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0E69F7" w:rsidP="000E69F7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CD29AC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D4632F">
        <w:rPr>
          <w:rFonts w:ascii="Times New Roman" w:hAnsi="Times New Roman"/>
          <w:sz w:val="28"/>
          <w:szCs w:val="28"/>
        </w:rPr>
        <w:t>июля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3B0513"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5F003B"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 общества с ограниченной ответственностью 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  <w:r w:rsidR="00620C21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E11571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3849E8" w:rsidR="003849E8">
        <w:rPr>
          <w:rFonts w:ascii="Times New Roman" w:hAnsi="Times New Roman"/>
          <w:sz w:val="28"/>
          <w:szCs w:val="28"/>
        </w:rPr>
        <w:t xml:space="preserve"> </w:t>
      </w:r>
      <w:r w:rsidR="003849E8">
        <w:rPr>
          <w:rFonts w:ascii="Times New Roman" w:hAnsi="Times New Roman"/>
          <w:sz w:val="28"/>
          <w:szCs w:val="28"/>
        </w:rPr>
        <w:t xml:space="preserve">подп. 4 </w:t>
      </w:r>
      <w:r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D4632F">
        <w:rPr>
          <w:rFonts w:ascii="Times New Roman" w:hAnsi="Times New Roman"/>
          <w:sz w:val="28"/>
          <w:szCs w:val="28"/>
        </w:rPr>
        <w:t>6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="000D3DEC">
        <w:rPr>
          <w:rFonts w:ascii="Times New Roman" w:hAnsi="Times New Roman"/>
          <w:sz w:val="28"/>
          <w:szCs w:val="28"/>
        </w:rPr>
        <w:t xml:space="preserve">25 </w:t>
      </w:r>
      <w:r w:rsidR="00D4632F">
        <w:rPr>
          <w:rFonts w:ascii="Times New Roman" w:hAnsi="Times New Roman"/>
          <w:sz w:val="28"/>
          <w:szCs w:val="28"/>
        </w:rPr>
        <w:t>июля</w:t>
      </w:r>
      <w:r w:rsidR="009A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34B00">
        <w:rPr>
          <w:rFonts w:ascii="Times New Roman" w:hAnsi="Times New Roman"/>
          <w:sz w:val="28"/>
          <w:szCs w:val="28"/>
        </w:rPr>
        <w:t>2</w:t>
      </w:r>
      <w:r w:rsidR="003B05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3F3067" w:rsidP="003F30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Молчанова В.П. не явилась, судебная повестка, направленная по месту жительства Молчановой В.П., возвращена мировому судье с отметкой отделения почтовой связи об истечении срока хранения, в связи с чем </w:t>
      </w:r>
      <w:r w:rsidRPr="003A74D8">
        <w:rPr>
          <w:rFonts w:ascii="Times New Roman" w:hAnsi="Times New Roman"/>
          <w:sz w:val="28"/>
          <w:szCs w:val="28"/>
        </w:rPr>
        <w:t>мировой судья полагает возможным рассмотреть дело в отсутствие</w:t>
      </w:r>
      <w:r>
        <w:rPr>
          <w:rFonts w:ascii="Times New Roman" w:hAnsi="Times New Roman"/>
          <w:sz w:val="28"/>
          <w:szCs w:val="28"/>
        </w:rPr>
        <w:t xml:space="preserve"> Молчановой В.П. 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10645" w:rsidP="003106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63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D4632F">
        <w:rPr>
          <w:rFonts w:ascii="Times New Roman" w:hAnsi="Times New Roman"/>
          <w:sz w:val="28"/>
          <w:szCs w:val="28"/>
        </w:rPr>
        <w:t>6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3849E8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20C21">
        <w:rPr>
          <w:rFonts w:ascii="Times New Roman" w:hAnsi="Times New Roman"/>
          <w:sz w:val="28"/>
          <w:szCs w:val="28"/>
        </w:rPr>
        <w:t>ООО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0A4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D463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4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C2A">
        <w:rPr>
          <w:rFonts w:ascii="Times New Roman" w:hAnsi="Times New Roman"/>
          <w:sz w:val="28"/>
          <w:szCs w:val="28"/>
        </w:rPr>
        <w:t xml:space="preserve">ОО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Югре, директором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», является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имущественное положение,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620C21">
        <w:rPr>
          <w:rFonts w:ascii="Times New Roman" w:hAnsi="Times New Roman"/>
          <w:sz w:val="28"/>
          <w:szCs w:val="28"/>
        </w:rPr>
        <w:t>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Молчанову В</w:t>
      </w:r>
      <w:r w:rsidR="00E11571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E11571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F42F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C4A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067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3F3067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E11571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71" w:rsidP="00E1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E11571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A" w:rsidP="003F30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71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A4C2A"/>
    <w:rsid w:val="000D10D9"/>
    <w:rsid w:val="000D3DEC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B556F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A74D8"/>
    <w:rsid w:val="003B0513"/>
    <w:rsid w:val="003B7173"/>
    <w:rsid w:val="003D146D"/>
    <w:rsid w:val="003E50CA"/>
    <w:rsid w:val="003E6871"/>
    <w:rsid w:val="003F3067"/>
    <w:rsid w:val="003F3E96"/>
    <w:rsid w:val="003F3F7B"/>
    <w:rsid w:val="0040015B"/>
    <w:rsid w:val="00421786"/>
    <w:rsid w:val="00431AEF"/>
    <w:rsid w:val="00437AB1"/>
    <w:rsid w:val="00454AF2"/>
    <w:rsid w:val="00464753"/>
    <w:rsid w:val="004807ED"/>
    <w:rsid w:val="00497D0C"/>
    <w:rsid w:val="004A1087"/>
    <w:rsid w:val="004C27A4"/>
    <w:rsid w:val="0051158A"/>
    <w:rsid w:val="005258FB"/>
    <w:rsid w:val="005350D2"/>
    <w:rsid w:val="005423CF"/>
    <w:rsid w:val="005764A4"/>
    <w:rsid w:val="00576E4E"/>
    <w:rsid w:val="00585C07"/>
    <w:rsid w:val="0059788F"/>
    <w:rsid w:val="005A6E8E"/>
    <w:rsid w:val="005B0FB3"/>
    <w:rsid w:val="005D6C4A"/>
    <w:rsid w:val="005F003B"/>
    <w:rsid w:val="00620C21"/>
    <w:rsid w:val="00670283"/>
    <w:rsid w:val="00673C40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7742"/>
    <w:rsid w:val="007B1B74"/>
    <w:rsid w:val="007C1C6C"/>
    <w:rsid w:val="007E17EC"/>
    <w:rsid w:val="00860817"/>
    <w:rsid w:val="008A0183"/>
    <w:rsid w:val="008A73A3"/>
    <w:rsid w:val="008C0BCF"/>
    <w:rsid w:val="008D1E12"/>
    <w:rsid w:val="008E28AD"/>
    <w:rsid w:val="008F032B"/>
    <w:rsid w:val="008F2F7F"/>
    <w:rsid w:val="00920F62"/>
    <w:rsid w:val="0094550D"/>
    <w:rsid w:val="009A74DE"/>
    <w:rsid w:val="009B4CCA"/>
    <w:rsid w:val="009C7F04"/>
    <w:rsid w:val="009E469D"/>
    <w:rsid w:val="009E4D10"/>
    <w:rsid w:val="00A1386D"/>
    <w:rsid w:val="00A31EB3"/>
    <w:rsid w:val="00A33985"/>
    <w:rsid w:val="00A4524A"/>
    <w:rsid w:val="00A46932"/>
    <w:rsid w:val="00A56AC6"/>
    <w:rsid w:val="00A959F7"/>
    <w:rsid w:val="00AA04F0"/>
    <w:rsid w:val="00AC1050"/>
    <w:rsid w:val="00AC6245"/>
    <w:rsid w:val="00AD3B43"/>
    <w:rsid w:val="00AF6A4A"/>
    <w:rsid w:val="00B20AF3"/>
    <w:rsid w:val="00B5009D"/>
    <w:rsid w:val="00B62D22"/>
    <w:rsid w:val="00B6430B"/>
    <w:rsid w:val="00B75078"/>
    <w:rsid w:val="00B81EDF"/>
    <w:rsid w:val="00BA255D"/>
    <w:rsid w:val="00BA4B3A"/>
    <w:rsid w:val="00BB3933"/>
    <w:rsid w:val="00BC744B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E2D5A"/>
    <w:rsid w:val="00CF6014"/>
    <w:rsid w:val="00D261BF"/>
    <w:rsid w:val="00D26385"/>
    <w:rsid w:val="00D271C2"/>
    <w:rsid w:val="00D4632F"/>
    <w:rsid w:val="00D46511"/>
    <w:rsid w:val="00D508B8"/>
    <w:rsid w:val="00D50AA1"/>
    <w:rsid w:val="00D703E8"/>
    <w:rsid w:val="00D85C96"/>
    <w:rsid w:val="00D961C3"/>
    <w:rsid w:val="00DB2CFA"/>
    <w:rsid w:val="00DC5743"/>
    <w:rsid w:val="00DF0DD4"/>
    <w:rsid w:val="00DF1D15"/>
    <w:rsid w:val="00DF449E"/>
    <w:rsid w:val="00E1133C"/>
    <w:rsid w:val="00E11571"/>
    <w:rsid w:val="00E15459"/>
    <w:rsid w:val="00E34702"/>
    <w:rsid w:val="00E36AE5"/>
    <w:rsid w:val="00E412B8"/>
    <w:rsid w:val="00E44EE3"/>
    <w:rsid w:val="00E52871"/>
    <w:rsid w:val="00E95997"/>
    <w:rsid w:val="00EB5809"/>
    <w:rsid w:val="00ED58A6"/>
    <w:rsid w:val="00EE5A68"/>
    <w:rsid w:val="00F03DBF"/>
    <w:rsid w:val="00F07A14"/>
    <w:rsid w:val="00F11A08"/>
    <w:rsid w:val="00F144DC"/>
    <w:rsid w:val="00F15EB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